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86" w:rsidRPr="00BC3986" w:rsidRDefault="00BC3986" w:rsidP="00BC3986">
      <w:pPr>
        <w:spacing w:after="0" w:line="360" w:lineRule="auto"/>
        <w:ind w:firstLine="567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BC3986">
        <w:rPr>
          <w:rFonts w:ascii="Times New Roman" w:hAnsi="Times New Roman" w:cs="Times New Roman"/>
          <w:b/>
          <w:sz w:val="28"/>
          <w:szCs w:val="28"/>
        </w:rPr>
        <w:t xml:space="preserve">Экономико-географическое положение  Раисинского сельсовета </w:t>
      </w:r>
      <w:r w:rsidRPr="00BC3986">
        <w:rPr>
          <w:rFonts w:ascii="Times New Roman" w:hAnsi="Times New Roman" w:cs="Times New Roman"/>
          <w:b/>
          <w:sz w:val="28"/>
          <w:szCs w:val="28"/>
        </w:rPr>
        <w:br/>
        <w:t>в составе Убинского района Новосибирской области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 xml:space="preserve">Раисинский сельсовет относится к категории сельских поселений (далее термины </w:t>
      </w:r>
      <w:r w:rsidRPr="00BC3986">
        <w:rPr>
          <w:rStyle w:val="a4"/>
          <w:rFonts w:ascii="Times New Roman" w:hAnsi="Times New Roman" w:cs="Times New Roman"/>
          <w:i/>
          <w:sz w:val="28"/>
          <w:szCs w:val="28"/>
        </w:rPr>
        <w:t>сельсовет,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C3986">
        <w:rPr>
          <w:rStyle w:val="a4"/>
          <w:rFonts w:ascii="Times New Roman" w:hAnsi="Times New Roman" w:cs="Times New Roman"/>
          <w:i/>
          <w:sz w:val="28"/>
          <w:szCs w:val="28"/>
        </w:rPr>
        <w:t>поселение, муниципальное образование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 xml:space="preserve"> употребляются в качестве синонимов). Площадь территории поселения составляет 506,03 кв.км. Оно располагается на территории Б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а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рабинской низменности, занимает центральную зону Убинского района. Сельсовет граничит со следующими муниципальными образованиями района: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- с северной стороны – с территориями Убинского и Ермолаевского сельсоветов;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- с восточной и южной сторон – с территорией Каргатского района;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- с западной стороны - с территориями Круглоозерного и Борисоглебского сельсоветов.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Согласно Уставу Раисинского сельсовета Убинского района Новосибирской области на территории муниципального образования расположены четыре сельских населенных пункта: село Раисино, деревня Асенкритово, деревня Каменка, деревня Херсонка. Администр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а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тивным центром муниципального образования является село Раисино.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Село Раисино – одно из крупнейших в Убинском районе. Население по состоянию на 01.01.2018 г. составило</w:t>
      </w:r>
      <w:r w:rsidRPr="00BC3986"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967 чел. Село расположено на удалении 18 км от районного центра и железнодорожной станции Убинская, на расстоянии 248 км от областного центра.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Деревня Асенкритово располагается на расстоянии 8 км от с. Раисино. К районному и областному центру населенный пункт расположен ближе – в 10 км от с. Убинское и 240 км от Новосибирска. Численность населения на начало года составила 280 чел.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Деревня Каменка удалена от центра поселения на 6 км, а от районного и областного центров – на 24 и 254 км соответственно. Численность населения на начало года составила 180 чел.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lastRenderedPageBreak/>
        <w:t>Деревня Херсонка расположена на периферии района и удалена от центра поселения на 25 км, а от районного и областного центров – на 40 и 270 км соответственно. Численность населения на начало года составила 129 чел.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В пространственном отношении территория сельсовета, как и всего Убинского района, тяготеет к Куйбышевско-Барабинской планировочной зоне Новосибирской области. Центры данной зоны – города Барабинск и Куйбышев расположены на удалении порядка 120 км от с. Раисино.</w:t>
      </w:r>
    </w:p>
    <w:p w:rsidR="00BC3986" w:rsidRPr="00BC3986" w:rsidRDefault="00BC3986" w:rsidP="00BC3986">
      <w:pPr>
        <w:spacing w:after="0" w:line="360" w:lineRule="auto"/>
        <w:ind w:firstLine="567"/>
        <w:rPr>
          <w:rStyle w:val="a4"/>
          <w:rFonts w:ascii="Times New Roman" w:hAnsi="Times New Roman" w:cs="Times New Roman"/>
          <w:sz w:val="28"/>
          <w:szCs w:val="28"/>
        </w:rPr>
      </w:pPr>
    </w:p>
    <w:p w:rsidR="00BC3986" w:rsidRPr="00BC3986" w:rsidRDefault="00BC3986" w:rsidP="00BC3986">
      <w:pPr>
        <w:pStyle w:val="7"/>
        <w:rPr>
          <w:rFonts w:ascii="Times New Roman" w:hAnsi="Times New Roman"/>
          <w:szCs w:val="28"/>
        </w:rPr>
      </w:pPr>
      <w:r w:rsidRPr="00BC3986">
        <w:rPr>
          <w:rFonts w:ascii="Times New Roman" w:hAnsi="Times New Roman"/>
          <w:szCs w:val="28"/>
        </w:rPr>
        <w:t>Исторические сведения, национально-этнографические особенности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О поселении на месте современного села Раисино впервые упоминается в 1897 г. (Лукашинский участок, Убинской волости, Каинского уезда). В период столыпинских реформ с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е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ло значительно выросло в размерах. Переселенцы из средней полосы России, Украины, Б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е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лорусии, прибыв в Новониколаевск и получив распределение на место жительства, отпра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в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 xml:space="preserve">лялись для заселения, в том числе и на территорию современного Раисинского сельсовета. 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После революции 1917 г. село Раисино получило современное название. Существует различные версии его происхождения: 1) Недалеко от села протекала маленькая речка Раиска, по её имени назвали село; 2) Когда проходили колчаковцы, то ими была зарублена девушка Раиса; 3) В давние времена своей дочери Раисе завещал деревню некий землевлад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е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лец.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Первой улицей была современная ул. Ленина. В селе была церковь, построенная о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б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щими усилиями. Церковь стояла на месте современного Дома Культуры и была закрыта в 1936 г</w:t>
      </w:r>
      <w:r w:rsidRPr="00BC3986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. В середине 20-х годов в селе был построен маслозавод, а в 1937 году его объедин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и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ли с Убинским маслозаводом.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В 1932 году в состав Раисинского  сельсовета также входили деревни Херсонка, Каме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н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 xml:space="preserve">ка, Асенкритово, Балахта, Вяльцево, Волынка. Однако за 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lastRenderedPageBreak/>
        <w:t>удаленности от центральной усад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ь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 xml:space="preserve">бы, отсутствия  нормальных   условий для жизни (отсутствие дорог, школ, магазинов, почты, медпунктов),  жители покинули деревни Балахта, Вяльцево, Волынка. 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На территории  поселения  имеются  промышленные запасы  суглинка кирпичного. В 1940-1945 годах в с. Раисино работал кирпичный завод. Произведенный кирпич использ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о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вался и для строительства бараков для осужденных, строительства жилья для сотрудников исправительной колонии.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В 1975 году к 30-летию Победы в Великой Отечественной войне на средства админис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т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рации Раисинского сельсовета, колхоза им Кирова, учреждения ФКУ ИК-13, жителей Раиси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н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ского  сельсовета был воздвигнут памятник «Землякам, погибшим в годы Великой Отечес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т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венной войны».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Общая численность населения Раисинского сельсовета на 01.01.2018 г составила 1556 человек.  Все  население сельское, однако, в сельскохозяйственном производстве занята только 5-я часть населения. Заметная часть населения являются  сотрудниками ФКУ исправ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и</w:t>
      </w:r>
      <w:r w:rsidRPr="00BC3986">
        <w:rPr>
          <w:rStyle w:val="a4"/>
          <w:rFonts w:ascii="Times New Roman" w:hAnsi="Times New Roman" w:cs="Times New Roman"/>
          <w:sz w:val="28"/>
          <w:szCs w:val="28"/>
        </w:rPr>
        <w:t>тельной колонии № 13.</w:t>
      </w:r>
    </w:p>
    <w:p w:rsidR="00BC3986" w:rsidRPr="00BC3986" w:rsidRDefault="00BC3986" w:rsidP="00BC398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986">
        <w:rPr>
          <w:rStyle w:val="a4"/>
          <w:rFonts w:ascii="Times New Roman" w:hAnsi="Times New Roman" w:cs="Times New Roman"/>
          <w:sz w:val="28"/>
          <w:szCs w:val="28"/>
        </w:rPr>
        <w:t>На территории сельсовета в настоящее время проживают русские, немцы, украинцы, белорусы, марийцы, татары, казахи, узбеки, эстонцы.</w:t>
      </w:r>
    </w:p>
    <w:p w:rsidR="008602F8" w:rsidRPr="00BC3986" w:rsidRDefault="008602F8">
      <w:pPr>
        <w:rPr>
          <w:rFonts w:ascii="Times New Roman" w:hAnsi="Times New Roman" w:cs="Times New Roman"/>
          <w:sz w:val="28"/>
          <w:szCs w:val="28"/>
        </w:rPr>
      </w:pPr>
    </w:p>
    <w:sectPr w:rsidR="008602F8" w:rsidRPr="00BC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2F8" w:rsidRDefault="008602F8" w:rsidP="00BC3986">
      <w:pPr>
        <w:spacing w:after="0" w:line="240" w:lineRule="auto"/>
      </w:pPr>
      <w:r>
        <w:separator/>
      </w:r>
    </w:p>
  </w:endnote>
  <w:endnote w:type="continuationSeparator" w:id="1">
    <w:p w:rsidR="008602F8" w:rsidRDefault="008602F8" w:rsidP="00BC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2F8" w:rsidRDefault="008602F8" w:rsidP="00BC3986">
      <w:pPr>
        <w:spacing w:after="0" w:line="240" w:lineRule="auto"/>
      </w:pPr>
      <w:r>
        <w:separator/>
      </w:r>
    </w:p>
  </w:footnote>
  <w:footnote w:type="continuationSeparator" w:id="1">
    <w:p w:rsidR="008602F8" w:rsidRDefault="008602F8" w:rsidP="00BC3986">
      <w:pPr>
        <w:spacing w:after="0" w:line="240" w:lineRule="auto"/>
      </w:pPr>
      <w:r>
        <w:continuationSeparator/>
      </w:r>
    </w:p>
  </w:footnote>
  <w:footnote w:id="2">
    <w:p w:rsidR="00BC3986" w:rsidRPr="00FA0294" w:rsidRDefault="00BC3986" w:rsidP="00BC3986">
      <w:pPr>
        <w:pStyle w:val="a5"/>
        <w:rPr>
          <w:rStyle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3986"/>
    <w:rsid w:val="008602F8"/>
    <w:rsid w:val="00BC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0"/>
    <w:link w:val="70"/>
    <w:qFormat/>
    <w:rsid w:val="00BC3986"/>
    <w:pPr>
      <w:keepNext/>
      <w:spacing w:after="240"/>
      <w:jc w:val="center"/>
      <w:outlineLvl w:val="6"/>
    </w:pPr>
    <w:rPr>
      <w:rFonts w:ascii="Calibri" w:eastAsia="Calibri" w:hAnsi="Calibri" w:cs="Times New Roman"/>
      <w:b/>
      <w:sz w:val="28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BC3986"/>
    <w:rPr>
      <w:rFonts w:ascii="Calibri" w:eastAsia="Calibri" w:hAnsi="Calibri" w:cs="Times New Roman"/>
      <w:b/>
      <w:sz w:val="28"/>
      <w:szCs w:val="24"/>
      <w:lang w:eastAsia="en-US"/>
    </w:rPr>
  </w:style>
  <w:style w:type="character" w:styleId="a4">
    <w:name w:val="Strong"/>
    <w:aliases w:val="Обычный1"/>
    <w:qFormat/>
    <w:rsid w:val="00BC3986"/>
    <w:rPr>
      <w:sz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BC39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BC3986"/>
    <w:rPr>
      <w:rFonts w:ascii="Calibri" w:eastAsia="Times New Roman" w:hAnsi="Calibri" w:cs="Times New Roman"/>
      <w:sz w:val="20"/>
      <w:szCs w:val="20"/>
    </w:rPr>
  </w:style>
  <w:style w:type="character" w:styleId="a7">
    <w:name w:val="Intense Emphasis"/>
    <w:aliases w:val="Сноска"/>
    <w:basedOn w:val="a8"/>
    <w:uiPriority w:val="21"/>
    <w:qFormat/>
    <w:rsid w:val="00BC3986"/>
    <w:rPr>
      <w:rFonts w:ascii="Calibri" w:hAnsi="Calibri"/>
    </w:rPr>
  </w:style>
  <w:style w:type="paragraph" w:styleId="2">
    <w:name w:val="Quote"/>
    <w:aliases w:val="Примечание"/>
    <w:basedOn w:val="a5"/>
    <w:next w:val="a"/>
    <w:link w:val="20"/>
    <w:uiPriority w:val="29"/>
    <w:qFormat/>
    <w:rsid w:val="00BC3986"/>
  </w:style>
  <w:style w:type="character" w:customStyle="1" w:styleId="20">
    <w:name w:val="Цитата 2 Знак"/>
    <w:aliases w:val="Примечание Знак"/>
    <w:basedOn w:val="a1"/>
    <w:link w:val="2"/>
    <w:uiPriority w:val="29"/>
    <w:rsid w:val="00BC3986"/>
    <w:rPr>
      <w:rFonts w:ascii="Calibri" w:eastAsia="Times New Roman" w:hAnsi="Calibri" w:cs="Times New Roman"/>
      <w:sz w:val="20"/>
      <w:szCs w:val="20"/>
    </w:rPr>
  </w:style>
  <w:style w:type="paragraph" w:styleId="a0">
    <w:name w:val="Body Text"/>
    <w:basedOn w:val="a"/>
    <w:link w:val="a9"/>
    <w:uiPriority w:val="99"/>
    <w:semiHidden/>
    <w:unhideWhenUsed/>
    <w:rsid w:val="00BC3986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BC3986"/>
  </w:style>
  <w:style w:type="character" w:styleId="a8">
    <w:name w:val="footnote reference"/>
    <w:basedOn w:val="a1"/>
    <w:uiPriority w:val="99"/>
    <w:semiHidden/>
    <w:unhideWhenUsed/>
    <w:rsid w:val="00BC39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3870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2018-07-18T07:17:00Z</dcterms:created>
  <dcterms:modified xsi:type="dcterms:W3CDTF">2018-07-18T07:19:00Z</dcterms:modified>
</cp:coreProperties>
</file>